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>
          <w:color w:val="000000"/>
        </w:rPr>
      </w:pPr>
      <w:r>
        <w:rPr>
          <w:color w:val="000000"/>
        </w:rPr>
        <w:t>URBROJ:2137-110-23-</w:t>
      </w:r>
      <w:r>
        <w:rPr>
          <w:rFonts w:eastAsia="NSimSun" w:cs="Mangal"/>
          <w:color w:val="000000"/>
          <w:kern w:val="2"/>
          <w:sz w:val="24"/>
          <w:szCs w:val="24"/>
          <w:lang w:val="hr-HR" w:eastAsia="zh-CN" w:bidi="hi-IN"/>
        </w:rPr>
        <w:t>80</w:t>
      </w:r>
    </w:p>
    <w:p>
      <w:pPr>
        <w:pStyle w:val="Normal"/>
        <w:rPr/>
      </w:pPr>
      <w:r>
        <w:rPr>
          <w:color w:val="000000"/>
        </w:rPr>
        <w:t xml:space="preserve">Koprivnica, </w:t>
      </w:r>
      <w:r>
        <w:rPr>
          <w:rFonts w:eastAsia="NSimSun" w:cs="Mangal"/>
          <w:color w:val="000000"/>
          <w:kern w:val="2"/>
          <w:sz w:val="24"/>
          <w:szCs w:val="24"/>
          <w:lang w:val="hr-HR" w:eastAsia="zh-CN" w:bidi="hi-IN"/>
        </w:rPr>
        <w:t>20</w:t>
      </w:r>
      <w:r>
        <w:rPr/>
        <w:t xml:space="preserve">.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ožujak</w:t>
      </w:r>
      <w:r>
        <w:rPr/>
        <w:t xml:space="preserve">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ravnateljica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Magistar / magistra farmacije –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1</w:t>
      </w:r>
      <w:r>
        <w:rPr/>
        <w:t xml:space="preserve"> izvršitelj, na određeno, puno radno vrijeme (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zamjena za privremeno odsutnu djelatnicu na rodiljnom dopustu</w:t>
      </w:r>
      <w:r>
        <w:rPr/>
        <w:t xml:space="preserve">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Uvjeti – VSS magistar farmacije sa završenim sveučilišnim integriranim preddiplomskim i diplomskim studijem, odobrenje za samostalan rad (važeća licenca), poznavanje rada na računalu.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presliku diplome,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presliku odobrenja za samostalan rad (dostava originala nakon odabira kandidata),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6) potvrdu o stažu od HZMO-a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>kandidatkinja koji se poziva na pravo prednosti pri zapošljavanju u skladu s člankom 101. Zakona o hrvatskim braniteljima iz Domovinskog rata i članovima njihovih obitelji („Narodne novine” broj 121/17.</w:t>
      </w:r>
      <w:r>
        <w:rPr>
          <w:i/>
          <w:iCs/>
        </w:rPr>
        <w:t xml:space="preserve"> </w:t>
      </w:r>
      <w:r>
        <w:rPr>
          <w:i w:val="false"/>
          <w:iCs w:val="false"/>
        </w:rPr>
        <w:t>i 98/19.; u daljnjem tekstu: Zakon), uz prijavu, dužan/a je, osim dokaza o ispunjavanju traženih uvjeta, priložiti i sve potrebne dokaze iz članka 103. Zakona dostupne na poveznici Ministarstva hrvatskih branitelja:</w:t>
      </w:r>
    </w:p>
    <w:p>
      <w:pPr>
        <w:pStyle w:val="Normal"/>
        <w:numPr>
          <w:ilvl w:val="0"/>
          <w:numId w:val="2"/>
        </w:numPr>
        <w:jc w:val="both"/>
        <w:rPr/>
      </w:pPr>
      <w:hyperlink r:id="rId2">
        <w:r>
          <w:rPr>
            <w:rStyle w:val="Internetskapoveznica"/>
            <w:i w:val="false"/>
            <w:iCs w:val="fals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</w:r>
    </w:p>
    <w:p>
      <w:pPr>
        <w:pStyle w:val="Normal"/>
        <w:jc w:val="both"/>
        <w:rPr/>
      </w:pPr>
      <w:bookmarkStart w:id="0" w:name="__DdeLink__0_3958896189"/>
      <w:r>
        <w:rPr>
          <w:i w:val="false"/>
          <w:iCs w:val="false"/>
        </w:rPr>
        <w:t xml:space="preserve"> </w:t>
      </w:r>
      <w:bookmarkEnd w:id="0"/>
    </w:p>
    <w:p>
      <w:pPr>
        <w:pStyle w:val="Normal"/>
        <w:jc w:val="both"/>
        <w:rPr/>
      </w:pPr>
      <w:r>
        <w:rPr>
          <w:i w:val="false"/>
          <w:iCs w:val="false"/>
        </w:rPr>
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Prijave na natječaj s dokazima o ispunjavanju uvjeta dostavljaju se osobno ili poštom, preporučeno, na adresu:</w:t>
      </w:r>
    </w:p>
    <w:p>
      <w:pPr>
        <w:pStyle w:val="Normal"/>
        <w:jc w:val="both"/>
        <w:rPr/>
      </w:pPr>
      <w:r>
        <w:rPr>
          <w:i w:val="false"/>
          <w:iCs w:val="false"/>
        </w:rPr>
        <w:t>Ljekarne Koprivnica, Florijanski trg 4, 48 000 Koprivnica, s naznakom „ za natječaj”.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Natječaj je otvoren do</w:t>
      </w:r>
      <w:r>
        <w:rPr>
          <w:i w:val="false"/>
          <w:iCs w:val="false"/>
          <w:color w:val="000000"/>
        </w:rPr>
        <w:t xml:space="preserve"> </w:t>
      </w:r>
      <w:r>
        <w:rPr>
          <w:rFonts w:eastAsia="NSimSun" w:cs="Mangal"/>
          <w:i w:val="false"/>
          <w:iCs w:val="false"/>
          <w:color w:val="000000"/>
          <w:kern w:val="2"/>
          <w:sz w:val="24"/>
          <w:szCs w:val="24"/>
          <w:lang w:val="hr-HR" w:eastAsia="zh-CN" w:bidi="hi-IN"/>
        </w:rPr>
        <w:t>27</w:t>
      </w:r>
      <w:r>
        <w:rPr>
          <w:i w:val="false"/>
          <w:iCs w:val="false"/>
          <w:color w:val="000000"/>
        </w:rPr>
        <w:t>.</w:t>
      </w:r>
      <w:r>
        <w:rPr>
          <w:i w:val="false"/>
          <w:iCs w:val="false"/>
        </w:rPr>
        <w:t>03.2023.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Rezultati natječaja bit će objavljeni na internetskoj stranici Ljekarni Koprivnica u roku od 30 dana od odabira kandidata.</w:t>
      </w:r>
    </w:p>
    <w:p>
      <w:pPr>
        <w:pStyle w:val="Normal"/>
        <w:jc w:val="both"/>
        <w:rPr/>
      </w:pPr>
      <w:r>
        <w:rPr>
          <w:i w:val="false"/>
          <w:iCs w:val="false"/>
        </w:rPr>
        <w:t>Ustanova zadržava diskrecijsko pravo ne izvršiti izbor kandidata po ovom natječaju, bez obrazloženja kao i pravo poništenja natječaja.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ravnateljica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LibreOffice/7.0.0.3$Windows_X86_64 LibreOffice_project/8061b3e9204bef6b321a21033174034a5e2ea88e</Application>
  <Pages>2</Pages>
  <Words>526</Words>
  <Characters>3288</Characters>
  <CharactersWithSpaces>4084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dcterms:modified xsi:type="dcterms:W3CDTF">2023-03-20T07:40:24Z</dcterms:modified>
  <cp:revision>16</cp:revision>
  <dc:subject/>
  <dc:title/>
</cp:coreProperties>
</file>