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000000"/>
        </w:rPr>
      </w:pPr>
      <w:r>
        <w:rPr>
          <w:color w:val="000000"/>
        </w:rPr>
        <w:t>Ljekarne Koprivnica</w:t>
      </w:r>
    </w:p>
    <w:p>
      <w:pPr>
        <w:pStyle w:val="Normal"/>
        <w:rPr>
          <w:color w:val="000000"/>
        </w:rPr>
      </w:pPr>
      <w:r>
        <w:rPr>
          <w:color w:val="000000"/>
        </w:rPr>
        <w:t>Florijanski trg 4, Koprivnica</w:t>
      </w:r>
    </w:p>
    <w:p>
      <w:pPr>
        <w:pStyle w:val="Normal"/>
        <w:rPr>
          <w:color w:val="000000"/>
        </w:rPr>
      </w:pPr>
      <w:r>
        <w:rPr>
          <w:color w:val="000000"/>
        </w:rPr>
        <w:t>URBROJ:2137-110-23-12</w:t>
      </w:r>
      <w:r>
        <w:rPr>
          <w:color w:val="000000"/>
        </w:rPr>
        <w:t>9</w:t>
      </w:r>
    </w:p>
    <w:p>
      <w:pPr>
        <w:pStyle w:val="Normal"/>
        <w:rPr/>
      </w:pPr>
      <w:r>
        <w:rPr>
          <w:color w:val="000000"/>
        </w:rPr>
        <w:t xml:space="preserve">Koprivnica, </w:t>
      </w:r>
      <w:r>
        <w:rPr>
          <w:rFonts w:eastAsia="NSimSun" w:cs="Mangal"/>
          <w:color w:val="000000"/>
          <w:kern w:val="2"/>
          <w:sz w:val="24"/>
          <w:szCs w:val="24"/>
          <w:lang w:val="hr-HR" w:eastAsia="zh-CN" w:bidi="hi-IN"/>
        </w:rPr>
        <w:t>21.</w:t>
      </w:r>
      <w:r>
        <w:rPr/>
        <w:t xml:space="preserve"> </w:t>
      </w:r>
      <w:r>
        <w:rPr>
          <w:rFonts w:eastAsia="NSimSun" w:cs="Mangal"/>
          <w:color w:val="auto"/>
          <w:kern w:val="2"/>
          <w:sz w:val="24"/>
          <w:szCs w:val="24"/>
          <w:lang w:val="hr-HR" w:eastAsia="zh-CN" w:bidi="hi-IN"/>
        </w:rPr>
        <w:t>trav</w:t>
      </w:r>
      <w:r>
        <w:rPr/>
        <w:t>anj 2023.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Temeljem članka 30. Statuta Ljekarni Koprivnica, ravnatelj Ljekarni raspisuje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NATJEČAJ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>Za prijam u radni odnos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eastAsia="NSimSun" w:cs="Mangal"/>
          <w:color w:val="auto"/>
          <w:kern w:val="2"/>
          <w:sz w:val="24"/>
          <w:szCs w:val="24"/>
          <w:lang w:val="hr-HR" w:eastAsia="zh-CN" w:bidi="hi-IN"/>
        </w:rPr>
        <w:t>Farmaceutski tehničar</w:t>
      </w:r>
      <w:r>
        <w:rPr/>
        <w:t xml:space="preserve"> – </w:t>
      </w:r>
      <w:r>
        <w:rPr>
          <w:rFonts w:eastAsia="NSimSun" w:cs="Mangal"/>
          <w:color w:val="auto"/>
          <w:kern w:val="2"/>
          <w:sz w:val="24"/>
          <w:szCs w:val="24"/>
          <w:lang w:val="hr-HR" w:eastAsia="zh-CN" w:bidi="hi-IN"/>
        </w:rPr>
        <w:t>1</w:t>
      </w:r>
      <w:r>
        <w:rPr/>
        <w:t xml:space="preserve"> izvršitelj, na neodređeno, puno radno vrijeme (ispražnjeno radno mjesto) uz probni rad od 3 mjeseca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Uvjeti – </w:t>
      </w:r>
      <w:r>
        <w:rPr>
          <w:rFonts w:eastAsia="NSimSun" w:cs="Mangal"/>
          <w:color w:val="auto"/>
          <w:kern w:val="2"/>
          <w:sz w:val="24"/>
          <w:szCs w:val="24"/>
          <w:lang w:val="hr-HR" w:eastAsia="zh-CN" w:bidi="hi-IN"/>
        </w:rPr>
        <w:t>S</w:t>
      </w:r>
      <w:r>
        <w:rPr/>
        <w:t xml:space="preserve">SS – </w:t>
      </w:r>
      <w:r>
        <w:rPr>
          <w:rFonts w:eastAsia="NSimSun" w:cs="Mangal"/>
          <w:color w:val="auto"/>
          <w:kern w:val="2"/>
          <w:sz w:val="24"/>
          <w:szCs w:val="24"/>
          <w:lang w:val="hr-HR" w:eastAsia="zh-CN" w:bidi="hi-IN"/>
        </w:rPr>
        <w:t>farmaceutski tehničar,</w:t>
      </w:r>
      <w:r>
        <w:rPr/>
        <w:t xml:space="preserve"> </w:t>
      </w:r>
      <w:r>
        <w:rPr>
          <w:rFonts w:eastAsia="NSimSun" w:cs="Mangal"/>
          <w:color w:val="auto"/>
          <w:kern w:val="2"/>
          <w:sz w:val="24"/>
          <w:szCs w:val="24"/>
          <w:lang w:val="hr-HR" w:eastAsia="zh-CN" w:bidi="hi-IN"/>
        </w:rPr>
        <w:t>položen stručni ispit.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Uz vlastoručno potpisanu zamolbu, na natječaj je potrebno priložiti: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1) vlastoručno potpisan životopis,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2) presliku </w:t>
      </w:r>
      <w:r>
        <w:rPr>
          <w:rFonts w:eastAsia="NSimSun" w:cs="Mangal"/>
          <w:color w:val="auto"/>
          <w:kern w:val="2"/>
          <w:sz w:val="24"/>
          <w:szCs w:val="24"/>
          <w:lang w:val="hr-HR" w:eastAsia="zh-CN" w:bidi="hi-IN"/>
        </w:rPr>
        <w:t>svjedodžbe o završnom radu i preslike svjedodžbi od 1. do 4. razreda</w:t>
      </w:r>
      <w:r>
        <w:rPr/>
        <w:t>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3) presliku </w:t>
      </w:r>
      <w:r>
        <w:rPr>
          <w:rFonts w:eastAsia="NSimSun" w:cs="Mangal"/>
          <w:color w:val="auto"/>
          <w:kern w:val="2"/>
          <w:sz w:val="24"/>
          <w:szCs w:val="24"/>
          <w:lang w:val="hr-HR" w:eastAsia="zh-CN" w:bidi="hi-IN"/>
        </w:rPr>
        <w:t xml:space="preserve">uvjerenja o položenom stručnom ispitu </w:t>
      </w:r>
      <w:r>
        <w:rPr/>
        <w:t>(dostava originala nakon odabira kandidata),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4) presliku domovnice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5) presliku rodnog lista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6) potvrdu o stažu od HZMO-a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Isprave se prilažu u neovjerenom presliku, a prije izbora kandidata predočit će se izvornik.</w:t>
      </w:r>
    </w:p>
    <w:p>
      <w:pPr>
        <w:pStyle w:val="Normal"/>
        <w:jc w:val="both"/>
        <w:rPr/>
      </w:pPr>
      <w:r>
        <w:rPr/>
        <w:t>Kandidati koji ispunjavaju uvjete iz natječaja mogu biti pozvani na testiranje / razgovor.</w:t>
      </w:r>
    </w:p>
    <w:p>
      <w:pPr>
        <w:pStyle w:val="Normal"/>
        <w:jc w:val="both"/>
        <w:rPr/>
      </w:pPr>
      <w:r>
        <w:rPr/>
        <w:t>Na natječaj se mogu prijaviti osobe oba spola.</w:t>
      </w:r>
    </w:p>
    <w:p>
      <w:pPr>
        <w:pStyle w:val="Normal"/>
        <w:jc w:val="both"/>
        <w:rPr/>
      </w:pPr>
      <w:r>
        <w:rPr/>
        <w:t>Nepravovremene i nepotpune prijave neće se razmatrati.</w:t>
      </w:r>
    </w:p>
    <w:p>
      <w:pPr>
        <w:pStyle w:val="Normal"/>
        <w:jc w:val="both"/>
        <w:rPr/>
      </w:pPr>
      <w:r>
        <w:rPr/>
        <w:t>Osobe koje podnesu neuredne prijave (nepotpune i nepravovremene  prijave) ili ne ispunjavaju formalne uvjete iz javnog natječaja ne smatraju se kandidatima/kandidatkinjama prijavljenim na natječaj.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Kandidat/</w:t>
      </w:r>
      <w:r>
        <w:rPr>
          <w:i w:val="false"/>
          <w:iCs w:val="false"/>
        </w:rPr>
        <w:t>kandidatkinja koji se poziva na pravo prednosti pri zapošljavanju u skladu s člankom 101. Zakona o hrvatskim braniteljima iz Domovinskog rata i članovima njihovih obitelji („Narodne novine” broj 121/17.</w:t>
      </w:r>
      <w:r>
        <w:rPr>
          <w:i/>
          <w:iCs/>
        </w:rPr>
        <w:t xml:space="preserve"> </w:t>
      </w:r>
      <w:r>
        <w:rPr>
          <w:i w:val="false"/>
          <w:iCs w:val="false"/>
        </w:rPr>
        <w:t>i 98/19.; u daljnjem tekstu: Zakon), uz prijavu, dužan/a je, osim dokaza o ispunjavanju traženih uvjeta, priložiti i sve potrebne dokaze iz članka 103. Zakona dostupne na poveznici Ministarstva hrvatskih branitelja:</w:t>
      </w:r>
    </w:p>
    <w:p>
      <w:pPr>
        <w:pStyle w:val="Normal"/>
        <w:numPr>
          <w:ilvl w:val="0"/>
          <w:numId w:val="2"/>
        </w:numPr>
        <w:jc w:val="both"/>
        <w:rPr/>
      </w:pPr>
      <w:hyperlink r:id="rId2">
        <w:r>
          <w:rPr>
            <w:rStyle w:val="Internetskapoveznica"/>
            <w:i w:val="false"/>
            <w:iCs w:val="false"/>
          </w:rPr>
          <w:t>https://branitelji.gov.hr/zaposljavanje-843/843</w:t>
        </w:r>
      </w:hyperlink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>Kandidat/kandidatkinja koji se poziva na pravo prednosti pri zapošljavanju sukladno odredbi članka 48.f Zakona o zaštiti vojnih i civilnih invalida rata („Narodne novine” broj 33/92., 57/92., 77/92., 27/93., 58/93., 02/94., 76/94., 108/95, 108/96, 82/01., 103/03., 148/13. i 98/19.), dužan/a je osim dokaza o ispunjavanju traženih uvjeta priložiti i dokaz o priznatom statusu te dokaz o tome na koji način je prestao radni odnos.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>Kandidat/kandidatkinja koji se poziva na pravo prednosti pri zapošljavanju u skladu s člankom 9. Zakona o profesionalnoj rehabilitaciji i zapošljavanju osoba s invaliditetom („Narodne novine” broj 157/13., 152/14., 39/18. i 32/20.) uz prijavu, dužan/a je, osim dokaza o ispunjavanju traženih uvjeta, priložiti i dokaz o utvrđenom statusu osobe s invaliditetom.</w:t>
      </w:r>
    </w:p>
    <w:p>
      <w:pPr>
        <w:pStyle w:val="Normal"/>
        <w:jc w:val="both"/>
        <w:rPr/>
      </w:pPr>
      <w:bookmarkStart w:id="0" w:name="__DdeLink__0_3958896189"/>
      <w:r>
        <w:rPr>
          <w:i w:val="false"/>
          <w:iCs w:val="false"/>
        </w:rPr>
        <w:t xml:space="preserve"> </w:t>
      </w:r>
      <w:bookmarkEnd w:id="0"/>
    </w:p>
    <w:p>
      <w:pPr>
        <w:pStyle w:val="Normal"/>
        <w:jc w:val="both"/>
        <w:rPr/>
      </w:pPr>
      <w:r>
        <w:rPr>
          <w:i w:val="false"/>
          <w:iCs w:val="false"/>
        </w:rPr>
        <w:t>Kandidat/kandidatkinja koji se poziva na pravo prednosti pri zapošljavanju u skladu s člankom 22. Ustavnog zakona o pravima nacionalnih manjina („Narodne novine” broj 155/02., 47/10., 80/10. i 93/11.) uz prijavu, osim dokaza o ispunjavanju traženih uvjeta, nije dužan/a dokazivati svoj status pripadnika nacionalne manjine.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>Svi zaprimljeni osobni podaci iz zamolbi kandidata prikupljaju se i obrađuju isključivo u svrhu provedbe natječaja te se potom arhiviraju i neće se koristiti u druge svrhe, a kandidati podnošenjem zamolbe pristaju na navedeno, sve u skladu s Općom uredbom o zaštiti podataka i Zakonu o provedbi opće uredbe o zaštiti podataka („Narodne novine” broj 42/18.).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>Prijave na natječaj s dokazima o ispunjavanju uvjeta dostavljaju se osobno ili poštom, preporučeno, na adresu:</w:t>
      </w:r>
    </w:p>
    <w:p>
      <w:pPr>
        <w:pStyle w:val="Normal"/>
        <w:jc w:val="both"/>
        <w:rPr/>
      </w:pPr>
      <w:r>
        <w:rPr>
          <w:i w:val="false"/>
          <w:iCs w:val="false"/>
        </w:rPr>
        <w:t>Ljekarne Koprivnica, Florijanski trg 4, 48 000 Koprivnica, s naznakom „ za natječaj”.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Natječaj je otvoren do </w:t>
      </w:r>
      <w:r>
        <w:rPr>
          <w:rFonts w:eastAsia="NSimSun" w:cs="Mangal"/>
          <w:i w:val="false"/>
          <w:iCs w:val="false"/>
          <w:color w:val="000000"/>
          <w:kern w:val="2"/>
          <w:sz w:val="24"/>
          <w:szCs w:val="24"/>
          <w:lang w:val="hr-HR" w:eastAsia="zh-CN" w:bidi="hi-IN"/>
        </w:rPr>
        <w:t>29</w:t>
      </w:r>
      <w:r>
        <w:rPr>
          <w:i w:val="false"/>
          <w:iCs w:val="false"/>
          <w:color w:val="000000"/>
        </w:rPr>
        <w:t>.</w:t>
      </w:r>
      <w:r>
        <w:rPr>
          <w:i w:val="false"/>
          <w:iCs w:val="false"/>
        </w:rPr>
        <w:t>0</w:t>
      </w:r>
      <w:r>
        <w:rPr>
          <w:i w:val="false"/>
          <w:iCs w:val="false"/>
        </w:rPr>
        <w:t>4</w:t>
      </w:r>
      <w:r>
        <w:rPr>
          <w:i w:val="false"/>
          <w:iCs w:val="false"/>
        </w:rPr>
        <w:t>.2023.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>Rezultati natječaja bit će objavljeni na internetskoj stranici Ljekarni Koprivnica u roku od 30 dana od odabira kandidata.</w:t>
      </w:r>
    </w:p>
    <w:p>
      <w:pPr>
        <w:pStyle w:val="Normal"/>
        <w:jc w:val="both"/>
        <w:rPr/>
      </w:pPr>
      <w:r>
        <w:rPr>
          <w:i w:val="false"/>
          <w:iCs w:val="false"/>
        </w:rPr>
        <w:t>Ustanova zadržava diskrecijsko pravo ne izvršiti izbor kandidata po ovom natječaju, bez obrazloženja kao i pravo poništenja natječaja.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                                                                                         </w:t>
      </w:r>
      <w:r>
        <w:rPr>
          <w:i w:val="false"/>
          <w:iCs w:val="false"/>
        </w:rPr>
        <w:t>Za Ljekarne Koprivnica:</w:t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                                                                                         </w:t>
      </w:r>
      <w:r>
        <w:rPr>
          <w:i w:val="false"/>
          <w:iCs w:val="false"/>
        </w:rPr>
        <w:t>Irena Hadelan, mag.pharm.</w:t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                                                                                         </w:t>
      </w:r>
      <w:r>
        <w:rPr>
          <w:i w:val="false"/>
          <w:iCs w:val="false"/>
        </w:rPr>
        <w:t>ravnatelj</w:t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hr-HR" w:eastAsia="zh-CN" w:bidi="hi-IN"/>
    </w:rPr>
  </w:style>
  <w:style w:type="character" w:styleId="Grafikeoznake">
    <w:name w:val="Grafičke oznake"/>
    <w:qFormat/>
    <w:rPr>
      <w:rFonts w:ascii="OpenSymbol" w:hAnsi="OpenSymbol" w:eastAsia="OpenSymbol" w:cs="OpenSymbol"/>
    </w:rPr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Mang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ranitelji.gov.hr/zaposljavanje-843/843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135</TotalTime>
  <Application>LibreOffice/7.0.0.3$Windows_X86_64 LibreOffice_project/8061b3e9204bef6b321a21033174034a5e2ea88e</Application>
  <Pages>2</Pages>
  <Words>522</Words>
  <Characters>3219</Characters>
  <CharactersWithSpaces>4011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2022-09-14T17:21:39Z</dcterms:created>
  <dc:creator/>
  <dc:description/>
  <dc:language>hr-HR</dc:language>
  <cp:lastModifiedBy/>
  <cp:lastPrinted>2023-04-21T10:22:10Z</cp:lastPrinted>
  <dcterms:modified xsi:type="dcterms:W3CDTF">2023-04-21T10:28:59Z</dcterms:modified>
  <cp:revision>17</cp:revision>
  <dc:subject/>
  <dc:title/>
</cp:coreProperties>
</file>